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123" w:rsidRDefault="001F3123" w:rsidP="001F3123">
      <w:pPr>
        <w:spacing w:line="480" w:lineRule="auto"/>
        <w:ind w:firstLine="720"/>
        <w:jc w:val="center"/>
        <w:rPr>
          <w:rFonts w:ascii="Times New Roman" w:hAnsi="Times New Roman" w:cs="Times New Roman"/>
          <w:sz w:val="24"/>
          <w:szCs w:val="24"/>
        </w:rPr>
      </w:pPr>
    </w:p>
    <w:p w:rsidR="00300797" w:rsidRDefault="00300797" w:rsidP="001F3123">
      <w:pPr>
        <w:spacing w:line="480" w:lineRule="auto"/>
        <w:ind w:firstLine="720"/>
        <w:jc w:val="center"/>
        <w:rPr>
          <w:rFonts w:ascii="Times New Roman" w:hAnsi="Times New Roman" w:cs="Times New Roman"/>
          <w:sz w:val="24"/>
          <w:szCs w:val="24"/>
        </w:rPr>
      </w:pPr>
    </w:p>
    <w:p w:rsidR="00300797" w:rsidRDefault="00300797" w:rsidP="001F3123">
      <w:pPr>
        <w:spacing w:line="480" w:lineRule="auto"/>
        <w:ind w:firstLine="720"/>
        <w:jc w:val="center"/>
        <w:rPr>
          <w:rFonts w:ascii="Times New Roman" w:hAnsi="Times New Roman" w:cs="Times New Roman"/>
          <w:sz w:val="24"/>
          <w:szCs w:val="24"/>
        </w:rPr>
      </w:pPr>
    </w:p>
    <w:p w:rsidR="00300797" w:rsidRDefault="00300797" w:rsidP="001F3123">
      <w:pPr>
        <w:spacing w:line="480" w:lineRule="auto"/>
        <w:ind w:firstLine="720"/>
        <w:jc w:val="center"/>
        <w:rPr>
          <w:rFonts w:ascii="Times New Roman" w:hAnsi="Times New Roman" w:cs="Times New Roman"/>
          <w:sz w:val="24"/>
          <w:szCs w:val="24"/>
        </w:rPr>
      </w:pPr>
    </w:p>
    <w:p w:rsidR="001F3123" w:rsidRDefault="001F3123" w:rsidP="001F3123">
      <w:pPr>
        <w:spacing w:line="480" w:lineRule="auto"/>
        <w:ind w:firstLine="720"/>
        <w:jc w:val="center"/>
        <w:rPr>
          <w:rFonts w:ascii="Times New Roman" w:hAnsi="Times New Roman" w:cs="Times New Roman"/>
          <w:sz w:val="24"/>
          <w:szCs w:val="24"/>
        </w:rPr>
      </w:pPr>
    </w:p>
    <w:p w:rsidR="001F3123" w:rsidRDefault="008F1A24" w:rsidP="001F3123">
      <w:pPr>
        <w:spacing w:line="480" w:lineRule="auto"/>
        <w:ind w:firstLine="720"/>
        <w:jc w:val="center"/>
        <w:rPr>
          <w:rFonts w:ascii="Times New Roman" w:hAnsi="Times New Roman" w:cs="Times New Roman"/>
          <w:sz w:val="24"/>
          <w:szCs w:val="24"/>
        </w:rPr>
      </w:pPr>
      <w:r w:rsidRPr="00300797">
        <w:rPr>
          <w:rFonts w:ascii="Times New Roman" w:hAnsi="Times New Roman" w:cs="Times New Roman"/>
          <w:sz w:val="24"/>
          <w:szCs w:val="24"/>
        </w:rPr>
        <w:t>Internal Expenditure Controls</w:t>
      </w:r>
    </w:p>
    <w:p w:rsidR="001F3123" w:rsidRDefault="008F1A24" w:rsidP="001F31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1F3123" w:rsidRDefault="008F1A24" w:rsidP="001F31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Institutions Name</w:t>
      </w:r>
    </w:p>
    <w:p w:rsidR="00300797" w:rsidRDefault="008F1A24" w:rsidP="001F31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1F3123" w:rsidRDefault="008F1A24" w:rsidP="001F31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F3123" w:rsidRDefault="001F3123" w:rsidP="001F3123">
      <w:pPr>
        <w:spacing w:line="480" w:lineRule="auto"/>
        <w:ind w:firstLine="720"/>
        <w:jc w:val="center"/>
        <w:rPr>
          <w:rFonts w:ascii="Times New Roman" w:hAnsi="Times New Roman" w:cs="Times New Roman"/>
          <w:sz w:val="24"/>
          <w:szCs w:val="24"/>
        </w:rPr>
      </w:pPr>
    </w:p>
    <w:p w:rsidR="001F3123" w:rsidRDefault="001F3123" w:rsidP="001F3123">
      <w:pPr>
        <w:spacing w:line="480" w:lineRule="auto"/>
        <w:ind w:firstLine="720"/>
        <w:jc w:val="center"/>
        <w:rPr>
          <w:rFonts w:ascii="Times New Roman" w:hAnsi="Times New Roman" w:cs="Times New Roman"/>
          <w:sz w:val="24"/>
          <w:szCs w:val="24"/>
        </w:rPr>
      </w:pPr>
    </w:p>
    <w:p w:rsidR="001F3123" w:rsidRDefault="001F3123" w:rsidP="001F3123">
      <w:pPr>
        <w:spacing w:line="480" w:lineRule="auto"/>
        <w:ind w:firstLine="720"/>
        <w:jc w:val="center"/>
        <w:rPr>
          <w:rFonts w:ascii="Times New Roman" w:hAnsi="Times New Roman" w:cs="Times New Roman"/>
          <w:sz w:val="24"/>
          <w:szCs w:val="24"/>
        </w:rPr>
      </w:pPr>
    </w:p>
    <w:p w:rsidR="001F3123" w:rsidRDefault="001F3123" w:rsidP="001F3123">
      <w:pPr>
        <w:spacing w:line="480" w:lineRule="auto"/>
        <w:ind w:firstLine="720"/>
        <w:jc w:val="center"/>
        <w:rPr>
          <w:rFonts w:ascii="Times New Roman" w:hAnsi="Times New Roman" w:cs="Times New Roman"/>
          <w:sz w:val="24"/>
          <w:szCs w:val="24"/>
        </w:rPr>
      </w:pPr>
    </w:p>
    <w:p w:rsidR="001F3123" w:rsidRDefault="001F3123" w:rsidP="001F3123">
      <w:pPr>
        <w:spacing w:line="480" w:lineRule="auto"/>
        <w:ind w:firstLine="720"/>
        <w:jc w:val="center"/>
        <w:rPr>
          <w:rFonts w:ascii="Times New Roman" w:hAnsi="Times New Roman" w:cs="Times New Roman"/>
          <w:sz w:val="24"/>
          <w:szCs w:val="24"/>
        </w:rPr>
      </w:pPr>
    </w:p>
    <w:p w:rsidR="001F3123" w:rsidRDefault="001F3123" w:rsidP="001F3123">
      <w:pPr>
        <w:spacing w:line="480" w:lineRule="auto"/>
        <w:ind w:firstLine="720"/>
        <w:jc w:val="center"/>
        <w:rPr>
          <w:rFonts w:ascii="Times New Roman" w:hAnsi="Times New Roman" w:cs="Times New Roman"/>
          <w:sz w:val="24"/>
          <w:szCs w:val="24"/>
        </w:rPr>
      </w:pPr>
    </w:p>
    <w:p w:rsidR="001F3123" w:rsidRDefault="001F3123" w:rsidP="001F3123">
      <w:pPr>
        <w:spacing w:line="480" w:lineRule="auto"/>
        <w:ind w:firstLine="720"/>
        <w:jc w:val="center"/>
        <w:rPr>
          <w:rFonts w:ascii="Times New Roman" w:hAnsi="Times New Roman" w:cs="Times New Roman"/>
          <w:sz w:val="24"/>
          <w:szCs w:val="24"/>
        </w:rPr>
      </w:pPr>
    </w:p>
    <w:p w:rsidR="001F3123" w:rsidRDefault="001F3123" w:rsidP="001F3123">
      <w:pPr>
        <w:spacing w:line="480" w:lineRule="auto"/>
        <w:ind w:firstLine="720"/>
        <w:jc w:val="center"/>
        <w:rPr>
          <w:rFonts w:ascii="Times New Roman" w:hAnsi="Times New Roman" w:cs="Times New Roman"/>
          <w:sz w:val="24"/>
          <w:szCs w:val="24"/>
        </w:rPr>
      </w:pPr>
    </w:p>
    <w:p w:rsidR="001F3123" w:rsidRDefault="001F3123" w:rsidP="001F3123">
      <w:pPr>
        <w:spacing w:line="480" w:lineRule="auto"/>
        <w:ind w:firstLine="720"/>
        <w:jc w:val="center"/>
        <w:rPr>
          <w:rFonts w:ascii="Times New Roman" w:hAnsi="Times New Roman" w:cs="Times New Roman"/>
          <w:sz w:val="24"/>
          <w:szCs w:val="24"/>
        </w:rPr>
      </w:pPr>
    </w:p>
    <w:p w:rsidR="001F3123" w:rsidRDefault="001F3123" w:rsidP="001F3123">
      <w:pPr>
        <w:spacing w:line="480" w:lineRule="auto"/>
        <w:ind w:firstLine="720"/>
        <w:jc w:val="center"/>
        <w:rPr>
          <w:rFonts w:ascii="Times New Roman" w:hAnsi="Times New Roman" w:cs="Times New Roman"/>
          <w:sz w:val="24"/>
          <w:szCs w:val="24"/>
        </w:rPr>
      </w:pPr>
    </w:p>
    <w:p w:rsidR="00300797" w:rsidRDefault="008F1A24" w:rsidP="003007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Internal Expenditure Controls</w:t>
      </w:r>
    </w:p>
    <w:p w:rsidR="00C34DC6" w:rsidRPr="00BF128E" w:rsidRDefault="008F1A24" w:rsidP="00300797">
      <w:pPr>
        <w:spacing w:line="480" w:lineRule="auto"/>
        <w:ind w:firstLine="720"/>
        <w:rPr>
          <w:rFonts w:ascii="Times New Roman" w:hAnsi="Times New Roman" w:cs="Times New Roman"/>
          <w:sz w:val="24"/>
          <w:szCs w:val="24"/>
        </w:rPr>
      </w:pPr>
      <w:r w:rsidRPr="00BF128E">
        <w:rPr>
          <w:rFonts w:ascii="Times New Roman" w:hAnsi="Times New Roman" w:cs="Times New Roman"/>
          <w:sz w:val="24"/>
          <w:szCs w:val="24"/>
        </w:rPr>
        <w:t xml:space="preserve">Rider Company’s Plant Manager </w:t>
      </w:r>
      <w:r w:rsidR="000E6C41" w:rsidRPr="00BF128E">
        <w:rPr>
          <w:rFonts w:ascii="Times New Roman" w:hAnsi="Times New Roman" w:cs="Times New Roman"/>
          <w:sz w:val="24"/>
          <w:szCs w:val="24"/>
        </w:rPr>
        <w:t>executes the roles of approving and disapproving purchase of property, reviewing the corporate budget in regard to plant’s acquisition capability and further notifies the</w:t>
      </w:r>
      <w:r w:rsidR="008D6FCE" w:rsidRPr="00BF128E">
        <w:rPr>
          <w:rFonts w:ascii="Times New Roman" w:hAnsi="Times New Roman" w:cs="Times New Roman"/>
          <w:sz w:val="24"/>
          <w:szCs w:val="24"/>
        </w:rPr>
        <w:t xml:space="preserve"> Property Accounting Department</w:t>
      </w:r>
      <w:r w:rsidR="000E6C41" w:rsidRPr="00BF128E">
        <w:rPr>
          <w:rFonts w:ascii="Times New Roman" w:hAnsi="Times New Roman" w:cs="Times New Roman"/>
          <w:sz w:val="24"/>
          <w:szCs w:val="24"/>
        </w:rPr>
        <w:t xml:space="preserve"> on machinery status. T</w:t>
      </w:r>
      <w:r w:rsidR="008D6FCE" w:rsidRPr="00BF128E">
        <w:rPr>
          <w:rFonts w:ascii="Times New Roman" w:hAnsi="Times New Roman" w:cs="Times New Roman"/>
          <w:sz w:val="24"/>
          <w:szCs w:val="24"/>
        </w:rPr>
        <w:t>his is in the case of where</w:t>
      </w:r>
      <w:r w:rsidR="000E6C41" w:rsidRPr="00BF128E">
        <w:rPr>
          <w:rFonts w:ascii="Times New Roman" w:hAnsi="Times New Roman" w:cs="Times New Roman"/>
          <w:sz w:val="24"/>
          <w:szCs w:val="24"/>
        </w:rPr>
        <w:t xml:space="preserve"> the machinery retires or </w:t>
      </w:r>
      <w:r w:rsidR="008D6FCE" w:rsidRPr="00BF128E">
        <w:rPr>
          <w:rFonts w:ascii="Times New Roman" w:hAnsi="Times New Roman" w:cs="Times New Roman"/>
          <w:sz w:val="24"/>
          <w:szCs w:val="24"/>
        </w:rPr>
        <w:t xml:space="preserve">gets </w:t>
      </w:r>
      <w:r w:rsidR="000E6C41" w:rsidRPr="00BF128E">
        <w:rPr>
          <w:rFonts w:ascii="Times New Roman" w:hAnsi="Times New Roman" w:cs="Times New Roman"/>
          <w:sz w:val="24"/>
          <w:szCs w:val="24"/>
        </w:rPr>
        <w:t xml:space="preserve">replaced </w:t>
      </w:r>
      <w:r w:rsidR="008D6FCE" w:rsidRPr="00BF128E">
        <w:rPr>
          <w:rFonts w:ascii="Times New Roman" w:hAnsi="Times New Roman" w:cs="Times New Roman"/>
          <w:sz w:val="24"/>
          <w:szCs w:val="24"/>
        </w:rPr>
        <w:t xml:space="preserve">by a new one; the Property Accounting Department, in turn, adjusts the property ledgers and updates its systems for depreciation. The Property Accounting Department is in charge of maintaining the Property Plant and Equipment Ledger </w:t>
      </w:r>
      <w:r w:rsidR="001C0B7C" w:rsidRPr="00BF128E">
        <w:rPr>
          <w:rFonts w:ascii="Times New Roman" w:hAnsi="Times New Roman" w:cs="Times New Roman"/>
          <w:sz w:val="24"/>
          <w:szCs w:val="24"/>
        </w:rPr>
        <w:t>which is developed with an autonomous depreciation system for the different assets under the company.</w:t>
      </w:r>
      <w:r w:rsidR="002C7506" w:rsidRPr="00BF128E">
        <w:rPr>
          <w:rFonts w:ascii="Times New Roman" w:hAnsi="Times New Roman" w:cs="Times New Roman"/>
          <w:sz w:val="24"/>
          <w:szCs w:val="24"/>
        </w:rPr>
        <w:t xml:space="preserve"> Equipment depreciation records</w:t>
      </w:r>
      <w:r w:rsidR="004669B0" w:rsidRPr="00BF128E">
        <w:rPr>
          <w:rFonts w:ascii="Times New Roman" w:hAnsi="Times New Roman" w:cs="Times New Roman"/>
          <w:sz w:val="24"/>
          <w:szCs w:val="24"/>
        </w:rPr>
        <w:t xml:space="preserve"> system is developed to provide actual asset value for all equipment as at a particular time, regardless of when they were acquired and installed, with respect to depreciation. </w:t>
      </w:r>
      <w:r w:rsidR="001C0B7C" w:rsidRPr="00BF128E">
        <w:rPr>
          <w:rFonts w:ascii="Times New Roman" w:hAnsi="Times New Roman" w:cs="Times New Roman"/>
          <w:sz w:val="24"/>
          <w:szCs w:val="24"/>
        </w:rPr>
        <w:t xml:space="preserve"> This implies that there are similar rates of depreciation applied for the various assets constantly on different business operation periods for a period of ten years</w:t>
      </w:r>
      <w:r w:rsidR="00300797">
        <w:rPr>
          <w:rFonts w:ascii="Times New Roman" w:hAnsi="Times New Roman" w:cs="Times New Roman"/>
          <w:sz w:val="24"/>
          <w:szCs w:val="24"/>
        </w:rPr>
        <w:t xml:space="preserve"> (Turner &amp; Weickgenannt, 2008)</w:t>
      </w:r>
      <w:r w:rsidR="001C0B7C" w:rsidRPr="00BF128E">
        <w:rPr>
          <w:rFonts w:ascii="Times New Roman" w:hAnsi="Times New Roman" w:cs="Times New Roman"/>
          <w:sz w:val="24"/>
          <w:szCs w:val="24"/>
        </w:rPr>
        <w:t xml:space="preserve">.  </w:t>
      </w:r>
    </w:p>
    <w:p w:rsidR="001C0B7C" w:rsidRPr="00BF128E" w:rsidRDefault="008F1A24" w:rsidP="001F3123">
      <w:pPr>
        <w:spacing w:line="480" w:lineRule="auto"/>
        <w:ind w:firstLine="720"/>
        <w:rPr>
          <w:rFonts w:ascii="Times New Roman" w:hAnsi="Times New Roman" w:cs="Times New Roman"/>
          <w:sz w:val="24"/>
          <w:szCs w:val="24"/>
        </w:rPr>
      </w:pPr>
      <w:r w:rsidRPr="00BF128E">
        <w:rPr>
          <w:rFonts w:ascii="Times New Roman" w:hAnsi="Times New Roman" w:cs="Times New Roman"/>
          <w:sz w:val="24"/>
          <w:szCs w:val="24"/>
        </w:rPr>
        <w:t>The departmental supervisors</w:t>
      </w:r>
      <w:r w:rsidR="0041737A" w:rsidRPr="00BF128E">
        <w:rPr>
          <w:rFonts w:ascii="Times New Roman" w:hAnsi="Times New Roman" w:cs="Times New Roman"/>
          <w:sz w:val="24"/>
          <w:szCs w:val="24"/>
        </w:rPr>
        <w:t>' need for a new operation equipment prompts the plant manager for its acquisition. The plant manager, in turn, notifies the department super</w:t>
      </w:r>
      <w:r w:rsidR="00B106F5" w:rsidRPr="00BF128E">
        <w:rPr>
          <w:rFonts w:ascii="Times New Roman" w:hAnsi="Times New Roman" w:cs="Times New Roman"/>
          <w:sz w:val="24"/>
          <w:szCs w:val="24"/>
        </w:rPr>
        <w:t xml:space="preserve">visors of the approval of the need to purchase equipment </w:t>
      </w:r>
      <w:r w:rsidR="00760D73" w:rsidRPr="00BF128E">
        <w:rPr>
          <w:rFonts w:ascii="Times New Roman" w:hAnsi="Times New Roman" w:cs="Times New Roman"/>
          <w:sz w:val="24"/>
          <w:szCs w:val="24"/>
        </w:rPr>
        <w:t xml:space="preserve">and on the requisition prompt with the Purchasing Department. The Purchasing department engages prospective vendors and facilitates the purchase. Soon after the purchase and supply of equipment, the purchasing department hands over the equipment for installation in the departmental operation areas. </w:t>
      </w:r>
      <w:r w:rsidR="0042156A" w:rsidRPr="00BF128E">
        <w:rPr>
          <w:rFonts w:ascii="Times New Roman" w:hAnsi="Times New Roman" w:cs="Times New Roman"/>
          <w:sz w:val="24"/>
          <w:szCs w:val="24"/>
        </w:rPr>
        <w:t>This system, however, has failed to keep up to date the status of the property</w:t>
      </w:r>
      <w:r w:rsidR="002C7506" w:rsidRPr="00BF128E">
        <w:rPr>
          <w:rFonts w:ascii="Times New Roman" w:hAnsi="Times New Roman" w:cs="Times New Roman"/>
          <w:sz w:val="24"/>
          <w:szCs w:val="24"/>
        </w:rPr>
        <w:t xml:space="preserve"> value on</w:t>
      </w:r>
      <w:r w:rsidR="0042156A" w:rsidRPr="00BF128E">
        <w:rPr>
          <w:rFonts w:ascii="Times New Roman" w:hAnsi="Times New Roman" w:cs="Times New Roman"/>
          <w:sz w:val="24"/>
          <w:szCs w:val="24"/>
        </w:rPr>
        <w:t xml:space="preserve"> accounting records and the actual real-life value of </w:t>
      </w:r>
      <w:r w:rsidR="002C7506" w:rsidRPr="00BF128E">
        <w:rPr>
          <w:rFonts w:ascii="Times New Roman" w:hAnsi="Times New Roman" w:cs="Times New Roman"/>
          <w:sz w:val="24"/>
          <w:szCs w:val="24"/>
        </w:rPr>
        <w:t xml:space="preserve">the </w:t>
      </w:r>
      <w:r w:rsidR="0042156A" w:rsidRPr="00BF128E">
        <w:rPr>
          <w:rFonts w:ascii="Times New Roman" w:hAnsi="Times New Roman" w:cs="Times New Roman"/>
          <w:sz w:val="24"/>
          <w:szCs w:val="24"/>
        </w:rPr>
        <w:t xml:space="preserve">physical assets. </w:t>
      </w:r>
    </w:p>
    <w:p w:rsidR="00C17BD7" w:rsidRPr="00BF128E" w:rsidRDefault="008F1A24" w:rsidP="001F3123">
      <w:pPr>
        <w:spacing w:line="480" w:lineRule="auto"/>
        <w:ind w:firstLine="720"/>
        <w:rPr>
          <w:rFonts w:ascii="Times New Roman" w:hAnsi="Times New Roman" w:cs="Times New Roman"/>
          <w:sz w:val="24"/>
          <w:szCs w:val="24"/>
        </w:rPr>
      </w:pPr>
      <w:r w:rsidRPr="00BF128E">
        <w:rPr>
          <w:rFonts w:ascii="Times New Roman" w:hAnsi="Times New Roman" w:cs="Times New Roman"/>
          <w:sz w:val="24"/>
          <w:szCs w:val="24"/>
        </w:rPr>
        <w:t xml:space="preserve">The processes described above is a brief outline of numerous overlapping </w:t>
      </w:r>
      <w:r w:rsidR="00705CA2">
        <w:rPr>
          <w:rFonts w:ascii="Times New Roman" w:hAnsi="Times New Roman" w:cs="Times New Roman"/>
          <w:sz w:val="24"/>
          <w:szCs w:val="24"/>
        </w:rPr>
        <w:t>working</w:t>
      </w:r>
      <w:r w:rsidRPr="00BF128E">
        <w:rPr>
          <w:rFonts w:ascii="Times New Roman" w:hAnsi="Times New Roman" w:cs="Times New Roman"/>
          <w:sz w:val="24"/>
          <w:szCs w:val="24"/>
        </w:rPr>
        <w:t xml:space="preserve"> systems in the Rider Company Plant. </w:t>
      </w:r>
      <w:r w:rsidR="00DE0BC0" w:rsidRPr="00BF128E">
        <w:rPr>
          <w:rFonts w:ascii="Times New Roman" w:hAnsi="Times New Roman" w:cs="Times New Roman"/>
          <w:sz w:val="24"/>
          <w:szCs w:val="24"/>
        </w:rPr>
        <w:t xml:space="preserve">To reconcile the book values to the real-life value of assets by the company, first, an accounts audit and value assessment of assets are required. </w:t>
      </w:r>
      <w:r w:rsidR="00DE0BC0" w:rsidRPr="00BF128E">
        <w:rPr>
          <w:rFonts w:ascii="Times New Roman" w:hAnsi="Times New Roman" w:cs="Times New Roman"/>
          <w:sz w:val="24"/>
          <w:szCs w:val="24"/>
        </w:rPr>
        <w:lastRenderedPageBreak/>
        <w:t>Secondly, the reconciliat</w:t>
      </w:r>
      <w:r w:rsidR="00A26094" w:rsidRPr="00BF128E">
        <w:rPr>
          <w:rFonts w:ascii="Times New Roman" w:hAnsi="Times New Roman" w:cs="Times New Roman"/>
          <w:sz w:val="24"/>
          <w:szCs w:val="24"/>
        </w:rPr>
        <w:t xml:space="preserve">ion outcomes should meet a </w:t>
      </w:r>
      <w:r w:rsidR="00705CA2">
        <w:rPr>
          <w:rFonts w:ascii="Times New Roman" w:hAnsi="Times New Roman" w:cs="Times New Roman"/>
          <w:sz w:val="24"/>
          <w:szCs w:val="24"/>
        </w:rPr>
        <w:t>work</w:t>
      </w:r>
      <w:r w:rsidR="00DE0BC0" w:rsidRPr="00BF128E">
        <w:rPr>
          <w:rFonts w:ascii="Times New Roman" w:hAnsi="Times New Roman" w:cs="Times New Roman"/>
          <w:sz w:val="24"/>
          <w:szCs w:val="24"/>
        </w:rPr>
        <w:t xml:space="preserve">ing system capable of delegating responsibilities </w:t>
      </w:r>
      <w:r w:rsidR="00A26094" w:rsidRPr="00BF128E">
        <w:rPr>
          <w:rFonts w:ascii="Times New Roman" w:hAnsi="Times New Roman" w:cs="Times New Roman"/>
          <w:sz w:val="24"/>
          <w:szCs w:val="24"/>
        </w:rPr>
        <w:t xml:space="preserve">in a wider and deeper scope and one that is </w:t>
      </w:r>
      <w:r w:rsidR="00DE0BC0" w:rsidRPr="00BF128E">
        <w:rPr>
          <w:rFonts w:ascii="Times New Roman" w:hAnsi="Times New Roman" w:cs="Times New Roman"/>
          <w:sz w:val="24"/>
          <w:szCs w:val="24"/>
        </w:rPr>
        <w:t>flexible to outsourcing</w:t>
      </w:r>
      <w:r w:rsidR="00300797">
        <w:rPr>
          <w:rFonts w:ascii="Times New Roman" w:hAnsi="Times New Roman" w:cs="Times New Roman"/>
          <w:sz w:val="24"/>
          <w:szCs w:val="24"/>
        </w:rPr>
        <w:t xml:space="preserve"> </w:t>
      </w:r>
      <w:r w:rsidR="00300797" w:rsidRPr="00300797">
        <w:rPr>
          <w:rFonts w:ascii="Times New Roman" w:hAnsi="Times New Roman" w:cs="Times New Roman"/>
          <w:sz w:val="24"/>
          <w:szCs w:val="24"/>
        </w:rPr>
        <w:t>(Turner &amp; Weickgenannt, 2008)</w:t>
      </w:r>
      <w:r w:rsidR="00DE0BC0" w:rsidRPr="00BF128E">
        <w:rPr>
          <w:rFonts w:ascii="Times New Roman" w:hAnsi="Times New Roman" w:cs="Times New Roman"/>
          <w:sz w:val="24"/>
          <w:szCs w:val="24"/>
        </w:rPr>
        <w:t xml:space="preserve">. </w:t>
      </w:r>
      <w:r w:rsidR="00A26094" w:rsidRPr="00BF128E">
        <w:rPr>
          <w:rFonts w:ascii="Times New Roman" w:hAnsi="Times New Roman" w:cs="Times New Roman"/>
          <w:sz w:val="24"/>
          <w:szCs w:val="24"/>
        </w:rPr>
        <w:t xml:space="preserve">This new </w:t>
      </w:r>
      <w:r w:rsidR="00705CA2">
        <w:rPr>
          <w:rFonts w:ascii="Times New Roman" w:hAnsi="Times New Roman" w:cs="Times New Roman"/>
          <w:sz w:val="24"/>
          <w:szCs w:val="24"/>
        </w:rPr>
        <w:t>working</w:t>
      </w:r>
      <w:r w:rsidR="00A26094" w:rsidRPr="00BF128E">
        <w:rPr>
          <w:rFonts w:ascii="Times New Roman" w:hAnsi="Times New Roman" w:cs="Times New Roman"/>
          <w:sz w:val="24"/>
          <w:szCs w:val="24"/>
        </w:rPr>
        <w:t xml:space="preserve"> system should be able to identify and correct errors due to the manipulation of data and information in a wider range. Further, delegation and outsourcing of operation roles will realise a cheaper and effective platform for valuation of property and tracking of cash flow towards purchase and maintenance of assets. </w:t>
      </w:r>
    </w:p>
    <w:p w:rsidR="00300797" w:rsidRDefault="008F1A24" w:rsidP="001F3123">
      <w:pPr>
        <w:spacing w:line="480" w:lineRule="auto"/>
        <w:ind w:firstLine="720"/>
        <w:rPr>
          <w:rFonts w:ascii="Times New Roman" w:hAnsi="Times New Roman" w:cs="Times New Roman"/>
          <w:sz w:val="24"/>
          <w:szCs w:val="24"/>
        </w:rPr>
      </w:pPr>
      <w:r w:rsidRPr="00BF128E">
        <w:rPr>
          <w:rFonts w:ascii="Times New Roman" w:hAnsi="Times New Roman" w:cs="Times New Roman"/>
          <w:sz w:val="24"/>
          <w:szCs w:val="24"/>
        </w:rPr>
        <w:t xml:space="preserve">The purchasing department, the property accounting department, as well as all other departments with operational equipment </w:t>
      </w:r>
      <w:r w:rsidR="00705CA2">
        <w:rPr>
          <w:rFonts w:ascii="Times New Roman" w:hAnsi="Times New Roman" w:cs="Times New Roman"/>
          <w:sz w:val="24"/>
          <w:szCs w:val="24"/>
        </w:rPr>
        <w:t>working</w:t>
      </w:r>
      <w:r w:rsidRPr="00BF128E">
        <w:rPr>
          <w:rFonts w:ascii="Times New Roman" w:hAnsi="Times New Roman" w:cs="Times New Roman"/>
          <w:sz w:val="24"/>
          <w:szCs w:val="24"/>
        </w:rPr>
        <w:t xml:space="preserve"> systems, overlap. They share data and information pertaining to the depreciation of assets, their </w:t>
      </w:r>
      <w:r w:rsidRPr="00BF128E">
        <w:rPr>
          <w:rFonts w:ascii="Times New Roman" w:hAnsi="Times New Roman" w:cs="Times New Roman"/>
          <w:sz w:val="24"/>
          <w:szCs w:val="24"/>
        </w:rPr>
        <w:t xml:space="preserve">values and current status of operation. </w:t>
      </w:r>
      <w:r w:rsidR="00C17BD7" w:rsidRPr="00BF128E">
        <w:rPr>
          <w:rFonts w:ascii="Times New Roman" w:hAnsi="Times New Roman" w:cs="Times New Roman"/>
          <w:sz w:val="24"/>
          <w:szCs w:val="24"/>
        </w:rPr>
        <w:t xml:space="preserve">Maintaining parallel databases with the technical capability to share information is crucial for the certainty of proper business operation as </w:t>
      </w:r>
      <w:r w:rsidR="00705CA2">
        <w:rPr>
          <w:rFonts w:ascii="Times New Roman" w:hAnsi="Times New Roman" w:cs="Times New Roman"/>
          <w:sz w:val="24"/>
          <w:szCs w:val="24"/>
        </w:rPr>
        <w:t>work</w:t>
      </w:r>
      <w:r w:rsidR="00C17BD7" w:rsidRPr="00BF128E">
        <w:rPr>
          <w:rFonts w:ascii="Times New Roman" w:hAnsi="Times New Roman" w:cs="Times New Roman"/>
          <w:sz w:val="24"/>
          <w:szCs w:val="24"/>
        </w:rPr>
        <w:t>ers accountability across the department is assured.</w:t>
      </w:r>
    </w:p>
    <w:p w:rsidR="002C7506" w:rsidRDefault="008F1A24" w:rsidP="001F3123">
      <w:pPr>
        <w:spacing w:line="480" w:lineRule="auto"/>
        <w:ind w:firstLine="720"/>
        <w:rPr>
          <w:rFonts w:ascii="Times New Roman" w:hAnsi="Times New Roman" w:cs="Times New Roman"/>
          <w:sz w:val="24"/>
          <w:szCs w:val="24"/>
        </w:rPr>
      </w:pPr>
      <w:r w:rsidRPr="00BF128E">
        <w:rPr>
          <w:rFonts w:ascii="Times New Roman" w:hAnsi="Times New Roman" w:cs="Times New Roman"/>
          <w:sz w:val="24"/>
          <w:szCs w:val="24"/>
        </w:rPr>
        <w:t xml:space="preserve"> The Content Man</w:t>
      </w:r>
      <w:r w:rsidRPr="00BF128E">
        <w:rPr>
          <w:rFonts w:ascii="Times New Roman" w:hAnsi="Times New Roman" w:cs="Times New Roman"/>
          <w:sz w:val="24"/>
          <w:szCs w:val="24"/>
        </w:rPr>
        <w:t>agement System shou</w:t>
      </w:r>
      <w:r w:rsidR="00BF128E" w:rsidRPr="00BF128E">
        <w:rPr>
          <w:rFonts w:ascii="Times New Roman" w:hAnsi="Times New Roman" w:cs="Times New Roman"/>
          <w:sz w:val="24"/>
          <w:szCs w:val="24"/>
        </w:rPr>
        <w:t>ld be well known to its users and consistent with the Enterprise Resource Plan.</w:t>
      </w:r>
      <w:r w:rsidR="00F57AC3">
        <w:rPr>
          <w:rFonts w:ascii="Times New Roman" w:hAnsi="Times New Roman" w:cs="Times New Roman"/>
          <w:sz w:val="24"/>
          <w:szCs w:val="24"/>
        </w:rPr>
        <w:t xml:space="preserve"> This is so as to reduce errors on data entry in regard to expenditures on equipment’s, depreciation and their actual values at the end of a particular business period</w:t>
      </w:r>
      <w:r w:rsidR="00300797" w:rsidRPr="00300797">
        <w:t xml:space="preserve"> </w:t>
      </w:r>
      <w:r w:rsidR="00300797" w:rsidRPr="00300797">
        <w:rPr>
          <w:rFonts w:ascii="Times New Roman" w:hAnsi="Times New Roman" w:cs="Times New Roman"/>
          <w:sz w:val="24"/>
          <w:szCs w:val="24"/>
        </w:rPr>
        <w:t>(Turner &amp; Weickgenannt, 2008)</w:t>
      </w:r>
      <w:r w:rsidR="00F57AC3" w:rsidRPr="00300797">
        <w:rPr>
          <w:rFonts w:ascii="Times New Roman" w:hAnsi="Times New Roman" w:cs="Times New Roman"/>
          <w:sz w:val="24"/>
          <w:szCs w:val="24"/>
        </w:rPr>
        <w:t>.</w:t>
      </w:r>
      <w:r w:rsidR="00F57AC3">
        <w:rPr>
          <w:rFonts w:ascii="Times New Roman" w:hAnsi="Times New Roman" w:cs="Times New Roman"/>
          <w:sz w:val="24"/>
          <w:szCs w:val="24"/>
        </w:rPr>
        <w:t xml:space="preserve"> Proper user capability also ensures timely data entry and information sharing for faster, effective and efficient operation. Its integration with </w:t>
      </w:r>
      <w:r w:rsidR="00C84608">
        <w:rPr>
          <w:rFonts w:ascii="Times New Roman" w:hAnsi="Times New Roman" w:cs="Times New Roman"/>
          <w:sz w:val="24"/>
          <w:szCs w:val="24"/>
        </w:rPr>
        <w:t>the E</w:t>
      </w:r>
      <w:r w:rsidR="00C84608" w:rsidRPr="00C84608">
        <w:rPr>
          <w:rFonts w:ascii="Times New Roman" w:hAnsi="Times New Roman" w:cs="Times New Roman"/>
          <w:sz w:val="24"/>
          <w:szCs w:val="24"/>
        </w:rPr>
        <w:t>nterprise Resource Plan</w:t>
      </w:r>
      <w:r w:rsidR="00C84608">
        <w:rPr>
          <w:rFonts w:ascii="Times New Roman" w:hAnsi="Times New Roman" w:cs="Times New Roman"/>
          <w:sz w:val="24"/>
          <w:szCs w:val="24"/>
        </w:rPr>
        <w:t xml:space="preserve"> is the main criterion towards achieving the Plant's objectives on information and database consistency with the actual period of business as well as enhancing the security of expenditure transactions and on assets. Organisational culture</w:t>
      </w:r>
      <w:r w:rsidR="001F3123">
        <w:rPr>
          <w:rFonts w:ascii="Times New Roman" w:hAnsi="Times New Roman" w:cs="Times New Roman"/>
          <w:sz w:val="24"/>
          <w:szCs w:val="24"/>
        </w:rPr>
        <w:t>,</w:t>
      </w:r>
      <w:r w:rsidR="001F3123" w:rsidRPr="001F3123">
        <w:t xml:space="preserve"> </w:t>
      </w:r>
      <w:r w:rsidR="001F3123">
        <w:rPr>
          <w:rFonts w:ascii="Times New Roman" w:hAnsi="Times New Roman" w:cs="Times New Roman"/>
          <w:sz w:val="24"/>
          <w:szCs w:val="24"/>
        </w:rPr>
        <w:t>as a factor of E</w:t>
      </w:r>
      <w:r w:rsidR="001F3123" w:rsidRPr="001F3123">
        <w:rPr>
          <w:rFonts w:ascii="Times New Roman" w:hAnsi="Times New Roman" w:cs="Times New Roman"/>
          <w:sz w:val="24"/>
          <w:szCs w:val="24"/>
        </w:rPr>
        <w:t>nterprise Resource Plan</w:t>
      </w:r>
      <w:r w:rsidR="001F3123">
        <w:rPr>
          <w:rFonts w:ascii="Times New Roman" w:hAnsi="Times New Roman" w:cs="Times New Roman"/>
          <w:sz w:val="24"/>
          <w:szCs w:val="24"/>
        </w:rPr>
        <w:t xml:space="preserve">ning, </w:t>
      </w:r>
      <w:r w:rsidR="00C84608">
        <w:rPr>
          <w:rFonts w:ascii="Times New Roman" w:hAnsi="Times New Roman" w:cs="Times New Roman"/>
          <w:sz w:val="24"/>
          <w:szCs w:val="24"/>
        </w:rPr>
        <w:t xml:space="preserve">plays a major role in the success of </w:t>
      </w:r>
      <w:r w:rsidR="00705CA2">
        <w:rPr>
          <w:rFonts w:ascii="Times New Roman" w:hAnsi="Times New Roman" w:cs="Times New Roman"/>
          <w:sz w:val="24"/>
          <w:szCs w:val="24"/>
        </w:rPr>
        <w:t>working</w:t>
      </w:r>
      <w:r w:rsidR="00C84608">
        <w:rPr>
          <w:rFonts w:ascii="Times New Roman" w:hAnsi="Times New Roman" w:cs="Times New Roman"/>
          <w:sz w:val="24"/>
          <w:szCs w:val="24"/>
        </w:rPr>
        <w:t xml:space="preserve"> systems thus trainin</w:t>
      </w:r>
      <w:r w:rsidR="001F3123">
        <w:rPr>
          <w:rFonts w:ascii="Times New Roman" w:hAnsi="Times New Roman" w:cs="Times New Roman"/>
          <w:sz w:val="24"/>
          <w:szCs w:val="24"/>
        </w:rPr>
        <w:t>g and outsourcing are capable of inculcating</w:t>
      </w:r>
      <w:r w:rsidR="00C84608">
        <w:rPr>
          <w:rFonts w:ascii="Times New Roman" w:hAnsi="Times New Roman" w:cs="Times New Roman"/>
          <w:sz w:val="24"/>
          <w:szCs w:val="24"/>
        </w:rPr>
        <w:t xml:space="preserve"> best practice to </w:t>
      </w:r>
      <w:r w:rsidR="001F3123">
        <w:rPr>
          <w:rFonts w:ascii="Times New Roman" w:hAnsi="Times New Roman" w:cs="Times New Roman"/>
          <w:sz w:val="24"/>
          <w:szCs w:val="24"/>
        </w:rPr>
        <w:t xml:space="preserve">the Rider Company </w:t>
      </w:r>
      <w:r w:rsidR="00705CA2">
        <w:rPr>
          <w:rFonts w:ascii="Times New Roman" w:hAnsi="Times New Roman" w:cs="Times New Roman"/>
          <w:sz w:val="24"/>
          <w:szCs w:val="24"/>
        </w:rPr>
        <w:t>work</w:t>
      </w:r>
      <w:r w:rsidR="001F3123">
        <w:rPr>
          <w:rFonts w:ascii="Times New Roman" w:hAnsi="Times New Roman" w:cs="Times New Roman"/>
          <w:sz w:val="24"/>
          <w:szCs w:val="24"/>
        </w:rPr>
        <w:t xml:space="preserve">force. </w:t>
      </w:r>
      <w:r w:rsidR="00C84608">
        <w:rPr>
          <w:rFonts w:ascii="Times New Roman" w:hAnsi="Times New Roman" w:cs="Times New Roman"/>
          <w:sz w:val="24"/>
          <w:szCs w:val="24"/>
        </w:rPr>
        <w:t xml:space="preserve">   </w:t>
      </w:r>
    </w:p>
    <w:p w:rsidR="001F3123" w:rsidRDefault="001F3123" w:rsidP="00705CA2">
      <w:pPr>
        <w:spacing w:line="480" w:lineRule="auto"/>
        <w:rPr>
          <w:rFonts w:ascii="Times New Roman" w:hAnsi="Times New Roman" w:cs="Times New Roman"/>
          <w:sz w:val="24"/>
          <w:szCs w:val="24"/>
        </w:rPr>
      </w:pPr>
      <w:bookmarkStart w:id="0" w:name="_GoBack"/>
      <w:bookmarkEnd w:id="0"/>
    </w:p>
    <w:p w:rsidR="001F3123" w:rsidRDefault="008F1A24" w:rsidP="001F31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00797" w:rsidRDefault="008F1A24" w:rsidP="00300797">
      <w:pPr>
        <w:spacing w:line="480" w:lineRule="auto"/>
        <w:rPr>
          <w:rFonts w:ascii="Times New Roman" w:hAnsi="Times New Roman" w:cs="Times New Roman"/>
          <w:sz w:val="24"/>
          <w:szCs w:val="24"/>
        </w:rPr>
      </w:pPr>
      <w:r w:rsidRPr="00300797">
        <w:rPr>
          <w:rFonts w:ascii="Times New Roman" w:hAnsi="Times New Roman" w:cs="Times New Roman"/>
          <w:sz w:val="24"/>
          <w:szCs w:val="24"/>
        </w:rPr>
        <w:t>Turner, L., &amp; Weickgenannt, A. B. (2008). Accounting information systems: controls and</w:t>
      </w:r>
    </w:p>
    <w:p w:rsidR="00300797" w:rsidRDefault="008F1A24" w:rsidP="00300797">
      <w:pPr>
        <w:spacing w:line="480" w:lineRule="auto"/>
        <w:ind w:firstLine="720"/>
        <w:rPr>
          <w:rFonts w:ascii="Times New Roman" w:hAnsi="Times New Roman" w:cs="Times New Roman"/>
          <w:sz w:val="24"/>
          <w:szCs w:val="24"/>
        </w:rPr>
      </w:pPr>
      <w:r w:rsidRPr="00300797">
        <w:rPr>
          <w:rFonts w:ascii="Times New Roman" w:hAnsi="Times New Roman" w:cs="Times New Roman"/>
          <w:sz w:val="24"/>
          <w:szCs w:val="24"/>
        </w:rPr>
        <w:t xml:space="preserve"> processes. John Wiley &amp; Sons.</w:t>
      </w:r>
      <w:r>
        <w:rPr>
          <w:rFonts w:ascii="Times New Roman" w:hAnsi="Times New Roman" w:cs="Times New Roman"/>
          <w:sz w:val="24"/>
          <w:szCs w:val="24"/>
        </w:rPr>
        <w:t xml:space="preserve"> 368-419</w:t>
      </w:r>
    </w:p>
    <w:p w:rsidR="001F3123" w:rsidRPr="00BF128E" w:rsidRDefault="001F3123" w:rsidP="001F3123">
      <w:pPr>
        <w:spacing w:line="480" w:lineRule="auto"/>
        <w:ind w:firstLine="720"/>
        <w:rPr>
          <w:rFonts w:ascii="Times New Roman" w:hAnsi="Times New Roman" w:cs="Times New Roman"/>
          <w:sz w:val="24"/>
          <w:szCs w:val="24"/>
        </w:rPr>
      </w:pPr>
    </w:p>
    <w:p w:rsidR="009E1CC1" w:rsidRPr="00BF128E" w:rsidRDefault="009E1CC1" w:rsidP="001F3123">
      <w:pPr>
        <w:spacing w:line="480" w:lineRule="auto"/>
        <w:ind w:firstLine="720"/>
        <w:rPr>
          <w:rFonts w:ascii="Times New Roman" w:hAnsi="Times New Roman" w:cs="Times New Roman"/>
          <w:sz w:val="24"/>
          <w:szCs w:val="24"/>
        </w:rPr>
      </w:pPr>
    </w:p>
    <w:p w:rsidR="009E1CC1" w:rsidRPr="00BF128E" w:rsidRDefault="009E1CC1" w:rsidP="001F3123">
      <w:pPr>
        <w:spacing w:line="480" w:lineRule="auto"/>
        <w:ind w:firstLine="720"/>
        <w:rPr>
          <w:rFonts w:ascii="Times New Roman" w:hAnsi="Times New Roman" w:cs="Times New Roman"/>
          <w:sz w:val="24"/>
          <w:szCs w:val="24"/>
        </w:rPr>
      </w:pPr>
    </w:p>
    <w:sectPr w:rsidR="009E1CC1" w:rsidRPr="00BF128E" w:rsidSect="001F3123">
      <w:headerReference w:type="even" r:id="rId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A24" w:rsidRDefault="008F1A24">
      <w:pPr>
        <w:spacing w:after="0" w:line="240" w:lineRule="auto"/>
      </w:pPr>
      <w:r>
        <w:separator/>
      </w:r>
    </w:p>
  </w:endnote>
  <w:endnote w:type="continuationSeparator" w:id="0">
    <w:p w:rsidR="008F1A24" w:rsidRDefault="008F1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A24" w:rsidRDefault="008F1A24">
      <w:pPr>
        <w:spacing w:after="0" w:line="240" w:lineRule="auto"/>
      </w:pPr>
      <w:r>
        <w:separator/>
      </w:r>
    </w:p>
  </w:footnote>
  <w:footnote w:type="continuationSeparator" w:id="0">
    <w:p w:rsidR="008F1A24" w:rsidRDefault="008F1A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123" w:rsidRPr="001F3123" w:rsidRDefault="008F1A24">
    <w:pPr>
      <w:pStyle w:val="Header"/>
      <w:rPr>
        <w:rFonts w:ascii="Times New Roman" w:hAnsi="Times New Roman" w:cs="Times New Roman"/>
        <w:sz w:val="24"/>
        <w:szCs w:val="24"/>
      </w:rPr>
    </w:pPr>
    <w:r w:rsidRPr="001F3123">
      <w:rPr>
        <w:rFonts w:ascii="Times New Roman" w:hAnsi="Times New Roman" w:cs="Times New Roman"/>
        <w:sz w:val="24"/>
        <w:szCs w:val="24"/>
      </w:rPr>
      <w:t>INTERNAL EXPENDITURE CONTROLS</w:t>
    </w:r>
    <w:r>
      <w:rPr>
        <w:rFonts w:ascii="Times New Roman" w:hAnsi="Times New Roman" w:cs="Times New Roman"/>
        <w:sz w:val="24"/>
        <w:szCs w:val="24"/>
      </w:rPr>
      <w:tab/>
    </w:r>
    <w:r>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123" w:rsidRPr="001F3123" w:rsidRDefault="008F1A24">
    <w:pPr>
      <w:pStyle w:val="Header"/>
      <w:rPr>
        <w:rFonts w:ascii="Times New Roman" w:hAnsi="Times New Roman" w:cs="Times New Roman"/>
        <w:sz w:val="24"/>
        <w:szCs w:val="24"/>
      </w:rPr>
    </w:pPr>
    <w:r w:rsidRPr="001F3123">
      <w:rPr>
        <w:rFonts w:ascii="Times New Roman" w:hAnsi="Times New Roman" w:cs="Times New Roman"/>
        <w:sz w:val="24"/>
        <w:szCs w:val="24"/>
      </w:rPr>
      <w:t>INTERNAL EXPENDITURE CONTROLS</w:t>
    </w:r>
    <w:r>
      <w:rPr>
        <w:rFonts w:ascii="Times New Roman" w:hAnsi="Times New Roman" w:cs="Times New Roman"/>
        <w:sz w:val="24"/>
        <w:szCs w:val="24"/>
      </w:rPr>
      <w:tab/>
    </w:r>
    <w:r>
      <w:rPr>
        <w:rFonts w:ascii="Times New Roman" w:hAnsi="Times New Roman" w:cs="Times New Roman"/>
        <w:sz w:val="24"/>
        <w:szCs w:val="24"/>
      </w:rPr>
      <w:tab/>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123" w:rsidRPr="001F3123" w:rsidRDefault="008F1A24">
    <w:pPr>
      <w:pStyle w:val="Header"/>
      <w:rPr>
        <w:rFonts w:ascii="Times New Roman" w:hAnsi="Times New Roman" w:cs="Times New Roman"/>
        <w:sz w:val="24"/>
        <w:szCs w:val="24"/>
      </w:rPr>
    </w:pPr>
    <w:r w:rsidRPr="001F3123">
      <w:rPr>
        <w:rFonts w:ascii="Times New Roman" w:hAnsi="Times New Roman" w:cs="Times New Roman"/>
        <w:sz w:val="24"/>
        <w:szCs w:val="24"/>
      </w:rPr>
      <w:t>Running Head: INTERNAL EXPENDITURE CONTROLS</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709"/>
    <w:rsid w:val="000E6C41"/>
    <w:rsid w:val="00130138"/>
    <w:rsid w:val="001C0B7C"/>
    <w:rsid w:val="001F3123"/>
    <w:rsid w:val="002C7506"/>
    <w:rsid w:val="002F5891"/>
    <w:rsid w:val="00300797"/>
    <w:rsid w:val="0041737A"/>
    <w:rsid w:val="0042156A"/>
    <w:rsid w:val="004669B0"/>
    <w:rsid w:val="00665709"/>
    <w:rsid w:val="00705CA2"/>
    <w:rsid w:val="00760D73"/>
    <w:rsid w:val="008D6FCE"/>
    <w:rsid w:val="008F1A24"/>
    <w:rsid w:val="00913C61"/>
    <w:rsid w:val="009E1CC1"/>
    <w:rsid w:val="00A26094"/>
    <w:rsid w:val="00B106F5"/>
    <w:rsid w:val="00BF128E"/>
    <w:rsid w:val="00C17BD7"/>
    <w:rsid w:val="00C34DC6"/>
    <w:rsid w:val="00C84608"/>
    <w:rsid w:val="00DE0BC0"/>
    <w:rsid w:val="00F57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70245E-CDC6-4365-B917-4585BD9F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1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3123"/>
  </w:style>
  <w:style w:type="paragraph" w:styleId="Footer">
    <w:name w:val="footer"/>
    <w:basedOn w:val="Normal"/>
    <w:link w:val="FooterChar"/>
    <w:uiPriority w:val="99"/>
    <w:unhideWhenUsed/>
    <w:rsid w:val="001F31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4215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2018-11-20T15:40:00Z</dcterms:created>
  <dcterms:modified xsi:type="dcterms:W3CDTF">2018-11-20T15:40:00Z</dcterms:modified>
</cp:coreProperties>
</file>